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5E5C1" w14:textId="77777777" w:rsidR="00353875" w:rsidRDefault="00353875">
      <w:pPr>
        <w:rPr>
          <w:rFonts w:ascii="Times New Roman" w:hAnsi="Times New Roman" w:cs="Times New Roman"/>
        </w:rPr>
      </w:pPr>
      <w:bookmarkStart w:id="0" w:name="_GoBack"/>
      <w:bookmarkEnd w:id="0"/>
    </w:p>
    <w:p w14:paraId="43DC03B1" w14:textId="77777777" w:rsidR="00353875" w:rsidRDefault="00353875"/>
    <w:p w14:paraId="6A866A53" w14:textId="77777777" w:rsidR="00353875" w:rsidRDefault="00353875"/>
    <w:p w14:paraId="41A9E7DD" w14:textId="77777777" w:rsidR="00353875" w:rsidRDefault="00CB4BC5">
      <w:r>
        <w:rPr>
          <w:rFonts w:ascii="Times New Roman" w:hAnsi="Times New Roman" w:cs="Times New Roman"/>
          <w:sz w:val="24"/>
          <w:szCs w:val="24"/>
        </w:rPr>
        <w:t>БИОГРАФИЈА ПРОФЕСОРА ДР ДРАГИШЕ БОЈОВИЋА</w:t>
      </w:r>
    </w:p>
    <w:p w14:paraId="2E30F0D6" w14:textId="77777777" w:rsidR="00353875" w:rsidRDefault="00353875">
      <w:pPr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14:paraId="26941CA2" w14:textId="77777777" w:rsidR="00353875" w:rsidRDefault="00CB4BC5"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Драгиша Бојовић је рођен  6. маја (у матичне књиге уписан 18. маја) 1964. године у Бањама, у Старом Колашину. Основну школу је похађао у Бањама, Брњаку и Зубином Потоку. Средњу школу је завршио у Новом Пазару. На дан Светог арханђела Гаврила, 26. јула, на њему се, као седмогодишњаку,  пројавило чудо овог светитеља, који га је спасио од потопа.</w:t>
      </w:r>
    </w:p>
    <w:p w14:paraId="1B1B32FE" w14:textId="77777777" w:rsidR="00353875" w:rsidRDefault="00CB4BC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Дипломирао је на Филозофском факултету  у Приштини, на Одсеку за југословенске књижевности и српскохрватски језик, 1988. године. На приштинском Филолошком факултету магистрирао 1994. године  на тему </w:t>
      </w:r>
      <w:r>
        <w:rPr>
          <w:rFonts w:ascii="Times New Roman" w:hAnsi="Times New Roman" w:cs="Times New Roman"/>
          <w:i/>
          <w:sz w:val="24"/>
          <w:szCs w:val="24"/>
        </w:rPr>
        <w:t xml:space="preserve">Поезија Димитрија Кантакузина. </w:t>
      </w:r>
      <w:r>
        <w:rPr>
          <w:rFonts w:ascii="Times New Roman" w:hAnsi="Times New Roman" w:cs="Times New Roman"/>
          <w:sz w:val="24"/>
          <w:szCs w:val="24"/>
        </w:rPr>
        <w:t>На истом факултету докторирао 2000. године (тема дисертације:</w:t>
      </w:r>
      <w:r>
        <w:rPr>
          <w:rFonts w:ascii="Times New Roman" w:hAnsi="Times New Roman" w:cs="Times New Roman"/>
          <w:i/>
          <w:sz w:val="24"/>
          <w:szCs w:val="24"/>
        </w:rPr>
        <w:t xml:space="preserve">Свети Јефрем Сирин у старој српској књижевности). </w:t>
      </w:r>
      <w:r>
        <w:rPr>
          <w:rFonts w:ascii="Times New Roman" w:hAnsi="Times New Roman" w:cs="Times New Roman"/>
          <w:iCs/>
          <w:sz w:val="24"/>
          <w:szCs w:val="24"/>
        </w:rPr>
        <w:t>Научна каријеру започео је у Институту за српску културу у Приштини где је радио као истраживач. За асистента на Филозофском факултету у Приштини изабран је 1995. године.</w:t>
      </w:r>
    </w:p>
    <w:p w14:paraId="7D800054" w14:textId="77777777" w:rsidR="00353875" w:rsidRDefault="00CB4BC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 звање доцента биран је на приштинском Филолошком факултету, а у звање ванредног и редовног професора на Филозофском факултету у Косовској Митровици и Филозофском факултету у Нишу. Био је управник Катедре за српску књижевност и језик приштинског Филозофског факултета, где је обављао и дужност продекана. Дужност управника Департмана за србистику Филозофског факултета у Нишу обављао је 2023. године.</w:t>
      </w:r>
    </w:p>
    <w:p w14:paraId="3299905A" w14:textId="77777777" w:rsidR="00353875" w:rsidRDefault="00CB4B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Предаје Стару српску књижевност на Филозофском факултету у Нишу, где држи и неколико изборних предмета: Свето писмо у старој српској књижевности, Свети Сава у српској књижевности и култури, Љубав у старој српској књижевности, Поетика средњовековних књижевних жанрова, Српска теотоколошка поезија, Методологија проучавања српске црквене књижевности. На Департману за историју предаје Историју српске средњовековне културе, а на Департману за комуникологију и новинарство Реторику. Предаје и на докторским студијама на Универзитету у Приштини (Косовска Митровица), као и на основним студијама Филолошко-уметничког факултета у Крагујевцу.</w:t>
      </w:r>
    </w:p>
    <w:p w14:paraId="48438DA8" w14:textId="77777777" w:rsidR="00353875" w:rsidRDefault="00CB4B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 је ментор код четири докторске дисертације на Филозофском факултету у Нишу: </w:t>
      </w:r>
      <w:r>
        <w:rPr>
          <w:rFonts w:ascii="Times New Roman" w:hAnsi="Times New Roman" w:cs="Times New Roman"/>
          <w:i/>
          <w:iCs/>
          <w:sz w:val="24"/>
          <w:szCs w:val="24"/>
        </w:rPr>
        <w:t>Стара српска књижевност у наставним плановима у Србији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Црној Гори и Републици Српској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Поетски елементи у српској житијној књижевности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Описи болести и смрти у српској житијној књижевности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Јеванђење по Јовану у српској житијној књижевности</w:t>
      </w:r>
      <w:r>
        <w:rPr>
          <w:rFonts w:ascii="Times New Roman" w:hAnsi="Times New Roman" w:cs="Times New Roman"/>
          <w:sz w:val="24"/>
          <w:szCs w:val="24"/>
        </w:rPr>
        <w:t>, као и члан комисија за одбрану магистарских и докторских дисертација на универзитетима у Приштини, Београду и Новом Саду.</w:t>
      </w:r>
    </w:p>
    <w:p w14:paraId="629E5260" w14:textId="77777777" w:rsidR="00353875" w:rsidRDefault="00CB4B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Рeдовни је професор Филозофског факултета у Нишу и управник Центра за византијско-словенске студије Универзитета у Нишу. Оснивач је и управник Центра за црквене студије у Нишу (од 2001. до 2023. године). Председник је Међународног центра за православне студије. Био је први председавајући Међународне научне мреже Pax Byzantino-Slava (2016-2018). Члан је Међународног удружења за светоотачке студије (International Association of Patristic Studies) и Института за национална и верска питања у Солуну.</w:t>
      </w:r>
    </w:p>
    <w:p w14:paraId="6ECB1FBD" w14:textId="77777777" w:rsidR="00353875" w:rsidRDefault="00CB4BC5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Приштини је био један од оснивача Покрета за обнову србистике и  потпредседник Друштва за обнову србистике, председник Друштва пријатеља манастира Црна Ријека, први уредник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Видовданског гласника </w:t>
      </w:r>
      <w:r>
        <w:rPr>
          <w:rFonts w:ascii="Times New Roman" w:hAnsi="Times New Roman" w:cs="Times New Roman"/>
          <w:sz w:val="24"/>
          <w:szCs w:val="24"/>
        </w:rPr>
        <w:t xml:space="preserve">(Грачаница, 1992), члан уређивачког одбора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Старина Косова и Метохије, </w:t>
      </w:r>
      <w:r>
        <w:rPr>
          <w:rFonts w:ascii="Times New Roman" w:hAnsi="Times New Roman" w:cs="Times New Roman"/>
          <w:sz w:val="24"/>
          <w:szCs w:val="24"/>
        </w:rPr>
        <w:t>секретар редакције часописа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Србистика, </w:t>
      </w:r>
      <w:r>
        <w:rPr>
          <w:rFonts w:ascii="Times New Roman" w:hAnsi="Times New Roman" w:cs="Times New Roman"/>
          <w:sz w:val="24"/>
          <w:szCs w:val="24"/>
        </w:rPr>
        <w:t xml:space="preserve">члан редакције </w:t>
      </w:r>
      <w:r>
        <w:rPr>
          <w:rFonts w:ascii="Times New Roman" w:hAnsi="Times New Roman" w:cs="Times New Roman"/>
          <w:i/>
          <w:iCs/>
          <w:sz w:val="24"/>
          <w:szCs w:val="24"/>
        </w:rPr>
        <w:t>Зборника Филолошког факултета.</w:t>
      </w:r>
    </w:p>
    <w:p w14:paraId="018D80F6" w14:textId="77777777" w:rsidR="00353875" w:rsidRDefault="00CB4B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Објавио је преко 150 научних радова. Аутор је две књиге песама: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Узалудна провера </w:t>
      </w:r>
      <w:r>
        <w:rPr>
          <w:rFonts w:ascii="Times New Roman" w:hAnsi="Times New Roman" w:cs="Times New Roman"/>
          <w:sz w:val="24"/>
          <w:szCs w:val="24"/>
        </w:rPr>
        <w:t xml:space="preserve">(два издања) 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Света елегија. </w:t>
      </w:r>
      <w:r>
        <w:rPr>
          <w:rFonts w:ascii="Times New Roman" w:hAnsi="Times New Roman" w:cs="Times New Roman"/>
          <w:sz w:val="24"/>
          <w:szCs w:val="24"/>
        </w:rPr>
        <w:t xml:space="preserve">Заступљен је у неколико песничких антологија. Објавио је двадесет књига из области науке о црквеној књижевности, антологија, као и дела  из сродних области. Држао је предавања по позиву на Хумболтовом универзитету у Берлину, Универзитету „Свети Климент Охридски“ у Софији, као и на Универзитету у Бањој Луци. </w:t>
      </w:r>
    </w:p>
    <w:p w14:paraId="2C99150A" w14:textId="77777777" w:rsidR="00353875" w:rsidRDefault="00CB4B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 области истраживања српске средњовековне књижевности дао је важан допринос у конституисању нове методологије проучавања. Поред истраживања библијског и химнографског утицаја, највећи допринос је дао на плану изучавања поетике и рецепције византијске књижевности. Наставио је и развио научна истраживања које је утемељио академик Димитрије Богдановић. Водећи стручњак у Србији и у свету у идентификацији патристичких цитата и изучавању односа између светоотачке и националне средњовековне књижевности. Та истраживања започео је израдом магистарске (</w:t>
      </w:r>
      <w:r>
        <w:rPr>
          <w:rFonts w:ascii="Times New Roman" w:hAnsi="Times New Roman" w:cs="Times New Roman"/>
          <w:i/>
          <w:iCs/>
          <w:sz w:val="24"/>
          <w:szCs w:val="24"/>
        </w:rPr>
        <w:t>Поезија Димитрија Кантакузина</w:t>
      </w:r>
      <w:r>
        <w:rPr>
          <w:rFonts w:ascii="Times New Roman" w:hAnsi="Times New Roman" w:cs="Times New Roman"/>
          <w:sz w:val="24"/>
          <w:szCs w:val="24"/>
        </w:rPr>
        <w:t>) и нарочито докторске дисертације (</w:t>
      </w:r>
      <w:r>
        <w:rPr>
          <w:rFonts w:ascii="Times New Roman" w:hAnsi="Times New Roman" w:cs="Times New Roman"/>
          <w:i/>
          <w:iCs/>
          <w:sz w:val="24"/>
          <w:szCs w:val="24"/>
        </w:rPr>
        <w:t>Свети Јефрем Сирин у старој српској књижевности</w:t>
      </w:r>
      <w:r>
        <w:rPr>
          <w:rFonts w:ascii="Times New Roman" w:hAnsi="Times New Roman" w:cs="Times New Roman"/>
          <w:sz w:val="24"/>
          <w:szCs w:val="24"/>
        </w:rPr>
        <w:t>), да би их развио у бројним радовима доносећи идентификацију читавог репертоара патристичких цитата из дела следећих светих отаца: Јефрем Сирин, Василије Велики, Јован Златоусти, Григорије Богослов, Дијадох Фотички, Јован Дамаскин, Теодорит Кирски, Кирил Александријски, Дионисије Ареопагит, Максим Исповедник и други. Интересовања професора Бојовића везана су и за историју, историју Цркве, теологију. Објавио је више радова и из ових области, важних у компаративном сагледавању тема из средњовековне књижевности.</w:t>
      </w:r>
    </w:p>
    <w:p w14:paraId="07C8F8E7" w14:textId="77777777" w:rsidR="00353875" w:rsidRDefault="00CB4BC5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Нарочити  допринос проф. Драгиша Бојовић дао је у заснивању светосавских студија (што подразумева институционални и тимски рад чији је он предводник). Ослањајући се на резултате великих српских научника, он је на академском, организационом и научном плану дефинисао истраживања дела Светога Саве и његовог наслеђа: увео је предмет на студијама србистике </w:t>
      </w:r>
      <w:r>
        <w:rPr>
          <w:rFonts w:ascii="Times New Roman" w:hAnsi="Times New Roman" w:cs="Times New Roman"/>
          <w:i/>
          <w:iCs/>
          <w:sz w:val="24"/>
          <w:szCs w:val="24"/>
        </w:rPr>
        <w:t>Свети Сава у српској књижевности и култури</w:t>
      </w:r>
      <w:r>
        <w:rPr>
          <w:rFonts w:ascii="Times New Roman" w:hAnsi="Times New Roman" w:cs="Times New Roman"/>
          <w:sz w:val="24"/>
          <w:szCs w:val="24"/>
        </w:rPr>
        <w:t xml:space="preserve">, организовао научне скупове и уредио зборнике о Светом Сави, постао руководилац Одељења за светосавске студије Центра за црквене студије и окупио велики број сарадника на пројекту „Свети Сава у српској духовности и култури (2022-2025)“.  </w:t>
      </w:r>
    </w:p>
    <w:p w14:paraId="440173D9" w14:textId="77777777" w:rsidR="00353875" w:rsidRDefault="00CB4B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Претходне иницијативе и резултати овог пројекта довели су до настанка и објављивања јединствене трилогије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Свети Сава и Српска црква, </w:t>
      </w:r>
      <w:r>
        <w:rPr>
          <w:rFonts w:ascii="Times New Roman" w:hAnsi="Times New Roman" w:cs="Times New Roman"/>
          <w:sz w:val="24"/>
          <w:szCs w:val="24"/>
        </w:rPr>
        <w:t xml:space="preserve">коју чине: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Свети Сава и осам векова Српске цркве  I-II, Осам векова СПЦ у Црној Гори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iCs/>
          <w:sz w:val="24"/>
          <w:szCs w:val="24"/>
        </w:rPr>
        <w:t>Свети Сава и Доментијан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C61753" w14:textId="77777777" w:rsidR="00353875" w:rsidRDefault="00CB4BC5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Поред примарног бављења средњим веком (књижевношћу, културом и историјом), професор Бојовић је истраживачку пажњу усмеравао према Косову и Метохији, посебно према завичају, Ибарском Колашину, истражујући историју, као и дело Григорија Божовића. Био је иницијатор и организатор сва три научна скупа о Божовића: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Језик и стил Григорија Божовића, Поетика Григорија Божовића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iCs/>
          <w:sz w:val="24"/>
          <w:szCs w:val="24"/>
        </w:rPr>
        <w:t>Етика и естетика Григорија Божовића.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991E2" w14:textId="77777777" w:rsidR="00353875" w:rsidRDefault="00CB4B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плану међународне сарадње и афирмације научних резултата из области медиевистике, као и славистике, професор Драгиша Бојовић дао је кључни допринос оснивању Међународне научне мреже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Pax Byzantino-Slava, </w:t>
      </w:r>
      <w:r>
        <w:rPr>
          <w:rFonts w:ascii="Times New Roman" w:hAnsi="Times New Roman" w:cs="Times New Roman"/>
          <w:sz w:val="24"/>
          <w:szCs w:val="24"/>
        </w:rPr>
        <w:t xml:space="preserve">чији је био први председавајући (2016-2018). Мрежу чине најзначајније светске институције из области византологије и славистике из многих земаља (Србија, Бугарска, Грчка, Русија, Пољска, Италија, Швајцарска, Грузија, Словачка, Северна Македонија, Црна Гора, Шпанија, Литванија, Турска). </w:t>
      </w:r>
    </w:p>
    <w:p w14:paraId="6ADE76EC" w14:textId="77777777" w:rsidR="00353875" w:rsidRDefault="00CB4B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Када је реч о раду на организовању науке  нема сумње да је професор Драгиша Бојовић, поред рада у државним институцијама, створио значајне научне организације, које су постале познате у српској и међународној научној јавности, али су се препознавале и као мисионарске институције. Основао је и више од двадесет година водио Центар за црквене студије, удружење научника, које постало равноправан партнер многим институцијама у свету. </w:t>
      </w:r>
    </w:p>
    <w:p w14:paraId="73852442" w14:textId="77777777" w:rsidR="00353875" w:rsidRDefault="00CB4BC5">
      <w:pPr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Пре једанаест година проф. Бојовић је са својим сарадницима основао Међународни центар за православне студије и његов је актуелни председник . Овај центар окупља око 150 чланова из Србије, Русије, Бугарске, Грчке, Пољске, Црне Горе, Републике Српске, Швајцарске, Шпаније, Литваније, Аустралије. Импресиван је не само број, већ и активност и мобилност сарадника, које је окупио. У оквиру Универзитета у Нишу, пре десет година, основан је Центар за византијско-словенске студије, на чијем је челу проф. Бојовић. Овај центар спада у ред оних центара Универзитета са најзначајнијим резултатима. </w:t>
      </w:r>
    </w:p>
    <w:p w14:paraId="55CCE0CD" w14:textId="77777777" w:rsidR="00353875" w:rsidRDefault="00CB4B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је великог броја међународних и националних научних скупова, био је председник, секретар или члан њихових организационих и програмских одбора: Манастир Црна Ријека и Свети Петар Коришки (Приштина, 1996), Манастир Бањска и доба краља Милутина (Косовска Митровица, 2005), Језик и стил Григорија Божовића (Косовска Митровица, 2005), Свети Никита из Ремезијане (Бела Паланка, 2006), Владета Јеротић – делом у времену (Ниш, 2004), Православна теологија и култура (Ниш, 2008), Стефан Немања и Топлица (Ниш, 2010), Историја и значај Призренске богословије (Ниш, 2011), Свети цар Константин и хришћанство (Ниш, 2013), Кнегиња Милица – монахиња Јевгенија и њено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 (Трстеник, 2017), Поетика Григорија Божовића (Косовска Митровица, 2015),  Византијско-словенска чтенија I-VII (Ниш, 2017-2023), Српска краљевства у средњем веку (Краљево, 2017), Мисао и мисија Светог Јустина Поповића (Београд, 2019), Православно монаштво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(Ниш, 2019), Преподобни Прохор Пчињски – 950 година у српском народу </w:t>
      </w:r>
      <w:r>
        <w:rPr>
          <w:rFonts w:ascii="Times New Roman" w:hAnsi="Times New Roman" w:cs="Times New Roman"/>
          <w:sz w:val="24"/>
          <w:szCs w:val="24"/>
        </w:rPr>
        <w:lastRenderedPageBreak/>
        <w:t>(Врање, 2020), Свети Василије Острошки – 350 година од престављења (Никшић, 2021), Седам векова од упокојења Светог краља Милутина (Врање, 2021), Шемси-паша Бишевац и Ибарски Колашин (Зубин Поток, 2021), Прошло и будуће у култури Срба и Бугара (Ниш, 2023), Свети Сава и Доментијан (Ниш, 2023).</w:t>
      </w:r>
    </w:p>
    <w:p w14:paraId="2FD8F6CF" w14:textId="77777777" w:rsidR="00353875" w:rsidRDefault="00CB4B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Уредник је међународног часописа </w:t>
      </w:r>
      <w:r>
        <w:rPr>
          <w:rFonts w:ascii="Times New Roman" w:hAnsi="Times New Roman" w:cs="Times New Roman"/>
          <w:i/>
          <w:sz w:val="24"/>
          <w:szCs w:val="24"/>
        </w:rPr>
        <w:t>Црквене студије</w:t>
      </w:r>
      <w:r>
        <w:rPr>
          <w:rFonts w:ascii="Times New Roman" w:hAnsi="Times New Roman" w:cs="Times New Roman"/>
          <w:sz w:val="24"/>
          <w:szCs w:val="24"/>
        </w:rPr>
        <w:t xml:space="preserve">, члан је редакција часописа </w:t>
      </w:r>
      <w:r>
        <w:rPr>
          <w:rFonts w:ascii="Times New Roman" w:hAnsi="Times New Roman" w:cs="Times New Roman"/>
          <w:i/>
          <w:sz w:val="24"/>
          <w:szCs w:val="24"/>
        </w:rPr>
        <w:t xml:space="preserve">Cyrillomethodianum </w:t>
      </w:r>
      <w:r>
        <w:rPr>
          <w:rFonts w:ascii="Times New Roman" w:hAnsi="Times New Roman" w:cs="Times New Roman"/>
          <w:sz w:val="24"/>
          <w:szCs w:val="24"/>
        </w:rPr>
        <w:t>(Солун)</w:t>
      </w:r>
      <w:r>
        <w:rPr>
          <w:rFonts w:ascii="Times New Roman" w:hAnsi="Times New Roman" w:cs="Times New Roman"/>
          <w:i/>
          <w:sz w:val="24"/>
          <w:szCs w:val="24"/>
        </w:rPr>
        <w:t xml:space="preserve">, Latopisy Akademii Supraskiej/Летопис Академије супрасаљске </w:t>
      </w:r>
      <w:r>
        <w:rPr>
          <w:rFonts w:ascii="Times New Roman" w:hAnsi="Times New Roman" w:cs="Times New Roman"/>
          <w:iCs/>
          <w:sz w:val="24"/>
          <w:szCs w:val="24"/>
        </w:rPr>
        <w:t xml:space="preserve">(Супрасаљ, Пољска), </w:t>
      </w:r>
      <w:r>
        <w:rPr>
          <w:rFonts w:ascii="Times New Roman" w:hAnsi="Times New Roman" w:cs="Times New Roman"/>
          <w:i/>
          <w:sz w:val="24"/>
          <w:szCs w:val="24"/>
        </w:rPr>
        <w:t>Акрополис</w:t>
      </w:r>
      <w:r>
        <w:rPr>
          <w:rFonts w:ascii="Times New Roman" w:hAnsi="Times New Roman" w:cs="Times New Roman"/>
          <w:sz w:val="24"/>
          <w:szCs w:val="24"/>
        </w:rPr>
        <w:t xml:space="preserve"> (Подгорица) и </w:t>
      </w:r>
      <w:r>
        <w:rPr>
          <w:rFonts w:ascii="Times New Roman" w:hAnsi="Times New Roman" w:cs="Times New Roman"/>
          <w:i/>
          <w:sz w:val="24"/>
          <w:szCs w:val="24"/>
        </w:rPr>
        <w:t>Натписи и записи</w:t>
      </w:r>
      <w:r>
        <w:rPr>
          <w:rFonts w:ascii="Times New Roman" w:hAnsi="Times New Roman" w:cs="Times New Roman"/>
          <w:sz w:val="24"/>
          <w:szCs w:val="24"/>
        </w:rPr>
        <w:t xml:space="preserve"> (Београд). Члан је Научног савета едиције </w:t>
      </w:r>
      <w:r>
        <w:rPr>
          <w:rFonts w:ascii="Times New Roman" w:hAnsi="Times New Roman" w:cs="Times New Roman"/>
          <w:i/>
          <w:iCs/>
          <w:sz w:val="24"/>
          <w:szCs w:val="24"/>
        </w:rPr>
        <w:t>Краковско-Виљнуских студија славистике</w:t>
      </w:r>
      <w:r>
        <w:rPr>
          <w:rFonts w:ascii="Times New Roman" w:hAnsi="Times New Roman" w:cs="Times New Roman"/>
          <w:sz w:val="24"/>
          <w:szCs w:val="24"/>
        </w:rPr>
        <w:t xml:space="preserve"> (Институт за словенске филологије Јагелонског универзитета у Кракову).</w:t>
      </w:r>
    </w:p>
    <w:p w14:paraId="318130FA" w14:textId="6BC1AC02" w:rsidR="00353875" w:rsidRPr="004F60FF" w:rsidRDefault="00CB4BC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Добитник је неколико награда за књижевно и научно стваралаштво: </w:t>
      </w:r>
      <w:r>
        <w:rPr>
          <w:rFonts w:ascii="Times New Roman" w:hAnsi="Times New Roman" w:cs="Times New Roman"/>
          <w:i/>
          <w:iCs/>
          <w:sz w:val="24"/>
          <w:szCs w:val="24"/>
        </w:rPr>
        <w:t>Константин Острошки</w:t>
      </w:r>
      <w:r>
        <w:rPr>
          <w:rFonts w:ascii="Times New Roman" w:hAnsi="Times New Roman" w:cs="Times New Roman"/>
          <w:sz w:val="24"/>
          <w:szCs w:val="24"/>
        </w:rPr>
        <w:t xml:space="preserve"> (Пољска; за научни допринос и уређивање часописа „Црквене студије“),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Григорије Божовић </w:t>
      </w:r>
      <w:r>
        <w:rPr>
          <w:rFonts w:ascii="Times New Roman" w:hAnsi="Times New Roman" w:cs="Times New Roman"/>
          <w:sz w:val="24"/>
          <w:szCs w:val="24"/>
        </w:rPr>
        <w:t xml:space="preserve">(за најбољу књигу),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Лазар Вучковић </w:t>
      </w:r>
      <w:r>
        <w:rPr>
          <w:rFonts w:ascii="Times New Roman" w:hAnsi="Times New Roman" w:cs="Times New Roman"/>
          <w:sz w:val="24"/>
          <w:szCs w:val="24"/>
        </w:rPr>
        <w:t xml:space="preserve">(за поезију),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Грачаничка повеља </w:t>
      </w:r>
      <w:r>
        <w:rPr>
          <w:rFonts w:ascii="Times New Roman" w:hAnsi="Times New Roman" w:cs="Times New Roman"/>
          <w:sz w:val="24"/>
          <w:szCs w:val="24"/>
        </w:rPr>
        <w:t xml:space="preserve">(за поезију),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Иницијал </w:t>
      </w:r>
      <w:r>
        <w:rPr>
          <w:rFonts w:ascii="Times New Roman" w:hAnsi="Times New Roman" w:cs="Times New Roman"/>
          <w:sz w:val="24"/>
          <w:szCs w:val="24"/>
        </w:rPr>
        <w:t>(за књигу „Молитве Светога Саве“ – за научни допринос)</w:t>
      </w:r>
      <w:r w:rsidR="004F60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60F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Борин печат </w:t>
      </w:r>
      <w:r w:rsidR="004F60FF">
        <w:rPr>
          <w:rFonts w:ascii="Times New Roman" w:hAnsi="Times New Roman" w:cs="Times New Roman"/>
          <w:sz w:val="24"/>
          <w:szCs w:val="24"/>
          <w:lang w:val="sr-Cyrl-RS"/>
        </w:rPr>
        <w:t xml:space="preserve">(за изузетан допринос српској књижевности и култури), </w:t>
      </w:r>
      <w:r w:rsidR="004F60F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Велику грамату Друштва књижевника Косова и Метохије </w:t>
      </w:r>
      <w:r w:rsidR="004F60FF">
        <w:rPr>
          <w:rFonts w:ascii="Times New Roman" w:hAnsi="Times New Roman" w:cs="Times New Roman"/>
          <w:sz w:val="24"/>
          <w:szCs w:val="24"/>
          <w:lang w:val="sr-Cyrl-RS"/>
        </w:rPr>
        <w:t xml:space="preserve">(за допринос у развоју културе и књижевног стваралаштва на Косову и Метохији), </w:t>
      </w:r>
      <w:r w:rsidR="004F60F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Изузетну Вукову награду </w:t>
      </w:r>
      <w:r w:rsidR="004F60FF">
        <w:rPr>
          <w:rFonts w:ascii="Times New Roman" w:hAnsi="Times New Roman" w:cs="Times New Roman"/>
          <w:sz w:val="24"/>
          <w:szCs w:val="24"/>
          <w:lang w:val="sr-Cyrl-RS"/>
        </w:rPr>
        <w:t>(за изузетан допринос унапређењу културе, образовања и науке у Србији и свесрпском културном простору).</w:t>
      </w:r>
    </w:p>
    <w:p w14:paraId="4440AF20" w14:textId="1413969F" w:rsidR="00353875" w:rsidRDefault="00CB4B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Проф. др Драгиша Бојовић је стекао значајно име у научној области којом се бави, али је снажним утицајем и организационим радом на научном пољу окупио велики број сарадника и усмерио њихова интересовања ка многим важним темама. </w:t>
      </w:r>
    </w:p>
    <w:p w14:paraId="008B4355" w14:textId="77777777" w:rsidR="00353875" w:rsidRDefault="00353875">
      <w:pPr>
        <w:ind w:firstLine="567"/>
        <w:jc w:val="both"/>
        <w:rPr>
          <w:rFonts w:ascii="Times New Roman" w:hAnsi="Times New Roman" w:cs="Times New Roman"/>
        </w:rPr>
      </w:pPr>
    </w:p>
    <w:p w14:paraId="79A2CC26" w14:textId="77777777" w:rsidR="00353875" w:rsidRDefault="00353875">
      <w:pPr>
        <w:ind w:firstLine="567"/>
        <w:jc w:val="both"/>
        <w:rPr>
          <w:rFonts w:ascii="Times New Roman" w:hAnsi="Times New Roman" w:cs="Times New Roman"/>
        </w:rPr>
      </w:pPr>
    </w:p>
    <w:p w14:paraId="757EB774" w14:textId="77777777" w:rsidR="00353875" w:rsidRDefault="00353875">
      <w:pPr>
        <w:ind w:firstLine="567"/>
        <w:jc w:val="both"/>
        <w:rPr>
          <w:rFonts w:ascii="Times New Roman" w:hAnsi="Times New Roman" w:cs="Times New Roman"/>
        </w:rPr>
      </w:pPr>
    </w:p>
    <w:p w14:paraId="1950C6DE" w14:textId="77777777" w:rsidR="00353875" w:rsidRDefault="00CB4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</w:p>
    <w:p w14:paraId="4AE9F183" w14:textId="77777777" w:rsidR="00353875" w:rsidRDefault="00353875">
      <w:pPr>
        <w:ind w:firstLine="567"/>
        <w:jc w:val="both"/>
        <w:rPr>
          <w:rFonts w:ascii="Times New Roman" w:hAnsi="Times New Roman" w:cs="Times New Roman"/>
        </w:rPr>
      </w:pPr>
    </w:p>
    <w:p w14:paraId="0BE317A5" w14:textId="77777777" w:rsidR="00353875" w:rsidRDefault="00353875">
      <w:pPr>
        <w:ind w:firstLine="567"/>
        <w:jc w:val="both"/>
        <w:rPr>
          <w:rFonts w:ascii="Times New Roman" w:hAnsi="Times New Roman" w:cs="Times New Roman"/>
        </w:rPr>
      </w:pPr>
    </w:p>
    <w:p w14:paraId="220EBB62" w14:textId="77777777" w:rsidR="00353875" w:rsidRDefault="00353875"/>
    <w:sectPr w:rsidR="00353875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75"/>
    <w:rsid w:val="002A4CB1"/>
    <w:rsid w:val="00353875"/>
    <w:rsid w:val="00464C22"/>
    <w:rsid w:val="004F60FF"/>
    <w:rsid w:val="00CB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98DA"/>
  <w15:docId w15:val="{A3B24EF4-BC56-4B09-B802-C7ECB985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E5D0F"/>
    <w:pPr>
      <w:ind w:left="720"/>
      <w:contextualSpacing/>
    </w:pPr>
  </w:style>
  <w:style w:type="paragraph" w:customStyle="1" w:styleId="Standard">
    <w:name w:val="Standard"/>
    <w:qFormat/>
    <w:rsid w:val="00150AEE"/>
    <w:pPr>
      <w:suppressAutoHyphens/>
      <w:textAlignment w:val="baseline"/>
    </w:pPr>
    <w:rPr>
      <w:rFonts w:ascii="Liberation Serif" w:hAnsi="Liberation Serif" w:cs="Mangal"/>
      <w:sz w:val="24"/>
      <w:szCs w:val="24"/>
      <w:lang w:eastAsia="zh-CN" w:bidi="hi-IN"/>
      <w14:ligatures w14:val="none"/>
    </w:rPr>
  </w:style>
  <w:style w:type="numbering" w:customStyle="1" w:styleId="WW8Num1">
    <w:name w:val="WW8Num1"/>
    <w:qFormat/>
    <w:rsid w:val="005A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Biljana Pantelić</cp:lastModifiedBy>
  <cp:revision>2</cp:revision>
  <cp:lastPrinted>2023-12-05T10:35:00Z</cp:lastPrinted>
  <dcterms:created xsi:type="dcterms:W3CDTF">2026-02-04T14:50:00Z</dcterms:created>
  <dcterms:modified xsi:type="dcterms:W3CDTF">2026-02-04T14:50:00Z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