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Народна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библиотека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Србије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Име и презиме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Број чланске карте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Контакт 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Датум </w:t>
      </w:r>
      <w:r>
        <w:rPr>
          <w:rFonts w:ascii="Times New Roman" w:hAnsi="Times New Roman"/>
          <w:rtl w:val="0"/>
        </w:rPr>
        <w:t>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Захтев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умножавање грађе општег фонда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Изјављујем да сам упознат са Правилником о коришћењу грађе НБС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 да ћу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копије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тражене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библиотечке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грађе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користити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искључиво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у </w:t>
      </w:r>
      <w:r>
        <w:rPr>
          <w:rFonts w:ascii="Times New Roman" w:hAnsi="Times New Roman" w:hint="default"/>
          <w:spacing w:val="8"/>
          <w:sz w:val="24"/>
          <w:szCs w:val="24"/>
          <w:rtl w:val="0"/>
        </w:rPr>
        <w:t>личне</w:t>
      </w:r>
      <w:r>
        <w:rPr>
          <w:rFonts w:ascii="Times New Roman" w:hAnsi="Times New Roman"/>
          <w:spacing w:val="8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8"/>
          <w:sz w:val="24"/>
          <w:szCs w:val="24"/>
          <w:rtl w:val="0"/>
          <w:lang w:val="ru-RU"/>
        </w:rPr>
        <w:t>некомерцијалне сврхе и да их нећу даље објављивати и</w:t>
      </w:r>
      <w:r>
        <w:rPr>
          <w:rFonts w:ascii="Times New Roman" w:hAnsi="Times New Roman"/>
          <w:spacing w:val="8"/>
          <w:sz w:val="24"/>
          <w:szCs w:val="24"/>
          <w:rtl w:val="0"/>
        </w:rPr>
        <w:t>/</w:t>
      </w:r>
      <w:r>
        <w:rPr>
          <w:rFonts w:ascii="Times New Roman" w:hAnsi="Times New Roman" w:hint="default"/>
          <w:spacing w:val="8"/>
          <w:sz w:val="24"/>
          <w:szCs w:val="24"/>
          <w:rtl w:val="0"/>
        </w:rPr>
        <w:t>или јавно приказивати</w:t>
      </w:r>
      <w:r>
        <w:rPr>
          <w:rFonts w:ascii="Times New Roman" w:hAnsi="Times New Roman"/>
          <w:spacing w:val="8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left" w:pos="5730"/>
        </w:tabs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потпис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 | 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  <w:rtl w:val="0"/>
        </w:rPr>
        <w:t>6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 |</w:t>
        <w:tab/>
        <w:tab/>
        <w:tab/>
        <w:tab/>
        <w:tab/>
        <w:tab/>
        <w:tab/>
        <w:t>7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 |</w:t>
        <w:tab/>
        <w:tab/>
        <w:tab/>
        <w:tab/>
        <w:tab/>
        <w:tab/>
        <w:tab/>
        <w:t>8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 |</w:t>
        <w:tab/>
        <w:tab/>
        <w:tab/>
        <w:tab/>
        <w:tab/>
        <w:tab/>
        <w:tab/>
        <w:t>9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5 |</w:t>
        <w:tab/>
        <w:tab/>
        <w:tab/>
        <w:tab/>
        <w:tab/>
        <w:tab/>
        <w:t xml:space="preserve">           10 |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</w:p>
    <w:p>
      <w:pPr>
        <w:pStyle w:val="Body"/>
        <w:spacing w:after="0" w:line="720" w:lineRule="auto"/>
      </w:pPr>
      <w:r>
        <w:rPr>
          <w:rFonts w:ascii="Times New Roman" w:hAnsi="Times New Roman"/>
          <w:sz w:val="18"/>
          <w:szCs w:val="18"/>
          <w:rtl w:val="0"/>
        </w:rPr>
        <w:t>(</w:t>
      </w:r>
      <w:r>
        <w:rPr>
          <w:rFonts w:ascii="Times New Roman" w:hAnsi="Times New Roman" w:hint="default"/>
          <w:sz w:val="18"/>
          <w:szCs w:val="18"/>
          <w:rtl w:val="0"/>
        </w:rPr>
        <w:t xml:space="preserve">навести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сигнатур</w:t>
      </w:r>
      <w:r>
        <w:rPr>
          <w:rFonts w:ascii="Times New Roman" w:hAnsi="Times New Roman" w:hint="default"/>
          <w:sz w:val="18"/>
          <w:szCs w:val="18"/>
          <w:rtl w:val="0"/>
        </w:rPr>
        <w:t>у</w:t>
      </w:r>
      <w:r>
        <w:rPr>
          <w:rFonts w:ascii="Times New Roman" w:hAnsi="Times New Roman"/>
          <w:sz w:val="18"/>
          <w:szCs w:val="18"/>
          <w:rtl w:val="0"/>
        </w:rPr>
        <w:t>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е тражене грађе</w:t>
      </w:r>
      <w:r>
        <w:rPr>
          <w:rFonts w:ascii="Times New Roman" w:hAnsi="Times New Roman"/>
          <w:sz w:val="18"/>
          <w:szCs w:val="18"/>
          <w:rtl w:val="0"/>
        </w:rPr>
        <w:t>).</w:t>
      </w:r>
    </w:p>
    <w:sectPr>
      <w:headerReference w:type="default" r:id="rId4"/>
      <w:footerReference w:type="default" r:id="rId5"/>
      <w:pgSz w:w="12240" w:h="15840" w:orient="portrait"/>
      <w:pgMar w:top="990" w:right="990" w:bottom="45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