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Народна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библиотека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Србије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Установа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институција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организатор посете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Име и презиме </w:t>
      </w:r>
      <w:r>
        <w:rPr>
          <w:rFonts w:ascii="Times New Roman" w:hAnsi="Times New Roman" w:hint="default"/>
          <w:sz w:val="24"/>
          <w:szCs w:val="24"/>
          <w:rtl w:val="0"/>
        </w:rPr>
        <w:t>одговорног лица</w:t>
      </w:r>
    </w:p>
    <w:p>
      <w:pPr>
        <w:pStyle w:val="Body"/>
        <w:spacing w:before="240"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Контакт   </w:t>
      </w:r>
    </w:p>
    <w:p>
      <w:pPr>
        <w:pStyle w:val="Body"/>
        <w:spacing w:before="240"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rtl w:val="0"/>
          <w:lang w:val="ru-RU"/>
        </w:rPr>
        <w:t xml:space="preserve">Датум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Захтев за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стручно вођење у Народној библиотеци Србије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spacing w:line="360" w:lineRule="auto"/>
        <w:ind w:left="9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Дана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навести тачан датум и време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организовану посету Народној библиотеци Србије дошла би група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навести институцију и број посетилаца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spacing w:line="360" w:lineRule="auto"/>
        <w:ind w:left="9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Посебна интересовања групе су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навести ужу област интересовања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нпр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посебна грађа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конзервација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дигитализација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археографска грађа и сл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3814862</wp:posOffset>
                </wp:positionH>
                <wp:positionV relativeFrom="line">
                  <wp:posOffset>208915</wp:posOffset>
                </wp:positionV>
                <wp:extent cx="2277993" cy="20472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77993" cy="2047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00.4pt;margin-top:16.5pt;width:179.4pt;height: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0pt" dashstyle="shortdash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tabs>
          <w:tab w:val="left" w:pos="5730"/>
        </w:tabs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                                 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потпис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990" w:right="990" w:bottom="450" w:left="135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